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821E0" w14:textId="77777777" w:rsidR="00B81335" w:rsidRPr="00E518C5" w:rsidRDefault="00B81335">
      <w:pPr>
        <w:pStyle w:val="s5"/>
        <w:spacing w:before="150" w:beforeAutospacing="0" w:after="0" w:afterAutospacing="0"/>
        <w:rPr>
          <w:rFonts w:asciiTheme="minorHAnsi" w:hAnsiTheme="minorHAnsi"/>
          <w:b/>
          <w:bCs/>
          <w:color w:val="000000" w:themeColor="text1"/>
          <w:sz w:val="22"/>
          <w:szCs w:val="22"/>
        </w:rPr>
      </w:pPr>
      <w:r w:rsidRPr="00E518C5">
        <w:rPr>
          <w:rStyle w:val="s4"/>
          <w:rFonts w:asciiTheme="minorHAnsi" w:hAnsiTheme="minorHAnsi"/>
          <w:b/>
          <w:bCs/>
          <w:color w:val="000000" w:themeColor="text1"/>
          <w:sz w:val="22"/>
          <w:szCs w:val="22"/>
        </w:rPr>
        <w:t>1. Doel van het protocol</w:t>
      </w:r>
    </w:p>
    <w:p w14:paraId="1E404310" w14:textId="6EF0ED27" w:rsidR="00C37AE8"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Dit protocol beschrijft de werkwijze rondom de Risico-Inventarisatie en -Evaluatie (RI&amp;E) bij zorgboerderij Het Unieke Kind. Het doel van de RI&amp;E is het tijdig signaleren, evalueren en beheersen van risico’s, zodat een veilige en verantwoorde zorg- en werkomgeving wordt geborgd.</w:t>
      </w:r>
    </w:p>
    <w:p w14:paraId="7C44EE86" w14:textId="77777777" w:rsidR="00B81335" w:rsidRPr="00E518C5" w:rsidRDefault="00B81335">
      <w:pPr>
        <w:pStyle w:val="s5"/>
        <w:spacing w:before="150" w:beforeAutospacing="0" w:after="0" w:afterAutospacing="0"/>
        <w:rPr>
          <w:rFonts w:asciiTheme="minorHAnsi" w:hAnsiTheme="minorHAnsi"/>
          <w:b/>
          <w:bCs/>
          <w:color w:val="000000" w:themeColor="text1"/>
          <w:sz w:val="22"/>
          <w:szCs w:val="22"/>
        </w:rPr>
      </w:pPr>
      <w:r w:rsidRPr="00E518C5">
        <w:rPr>
          <w:rStyle w:val="s4"/>
          <w:rFonts w:asciiTheme="minorHAnsi" w:hAnsiTheme="minorHAnsi"/>
          <w:b/>
          <w:bCs/>
          <w:color w:val="000000" w:themeColor="text1"/>
          <w:sz w:val="22"/>
          <w:szCs w:val="22"/>
        </w:rPr>
        <w:t>2. Wettelijk kader</w:t>
      </w:r>
    </w:p>
    <w:p w14:paraId="5C411809" w14:textId="4765C843" w:rsidR="00C37AE8"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De RI&amp;E wordt uitgevoerd conform de Arbeidsomstandighedenwet (Arbowet), richtlijnen van de Inspectie SZW en geldende eisen vanuit gemeenten en zorginstanties.</w:t>
      </w:r>
    </w:p>
    <w:p w14:paraId="6602DD3A" w14:textId="77777777" w:rsidR="00B81335" w:rsidRPr="00E518C5" w:rsidRDefault="00B81335">
      <w:pPr>
        <w:pStyle w:val="s5"/>
        <w:spacing w:before="150" w:beforeAutospacing="0" w:after="0" w:afterAutospacing="0"/>
        <w:rPr>
          <w:rFonts w:asciiTheme="minorHAnsi" w:hAnsiTheme="minorHAnsi"/>
          <w:b/>
          <w:bCs/>
          <w:color w:val="000000" w:themeColor="text1"/>
          <w:sz w:val="22"/>
          <w:szCs w:val="22"/>
        </w:rPr>
      </w:pPr>
      <w:r w:rsidRPr="00E518C5">
        <w:rPr>
          <w:rStyle w:val="s4"/>
          <w:rFonts w:asciiTheme="minorHAnsi" w:hAnsiTheme="minorHAnsi"/>
          <w:b/>
          <w:bCs/>
          <w:color w:val="000000" w:themeColor="text1"/>
          <w:sz w:val="22"/>
          <w:szCs w:val="22"/>
        </w:rPr>
        <w:t>3. Verantwoordelijkheid</w:t>
      </w:r>
    </w:p>
    <w:p w14:paraId="73D57DDB" w14:textId="720A6987" w:rsidR="00C37AE8"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 xml:space="preserve">De zorgaanbieder is verantwoordelijk voor het uitvoeren en actueel houden van de RI&amp;E, het opstellen van een </w:t>
      </w:r>
      <w:r w:rsidR="006818B0">
        <w:rPr>
          <w:rStyle w:val="s6"/>
          <w:rFonts w:asciiTheme="minorHAnsi" w:hAnsiTheme="minorHAnsi"/>
          <w:color w:val="000000" w:themeColor="text1"/>
          <w:sz w:val="22"/>
          <w:szCs w:val="22"/>
        </w:rPr>
        <w:t>p</w:t>
      </w:r>
      <w:r w:rsidRPr="00E518C5">
        <w:rPr>
          <w:rStyle w:val="s6"/>
          <w:rFonts w:asciiTheme="minorHAnsi" w:hAnsiTheme="minorHAnsi"/>
          <w:color w:val="000000" w:themeColor="text1"/>
          <w:sz w:val="22"/>
          <w:szCs w:val="22"/>
        </w:rPr>
        <w:t xml:space="preserve">lan van </w:t>
      </w:r>
      <w:r w:rsidR="00225535">
        <w:rPr>
          <w:rStyle w:val="s6"/>
          <w:rFonts w:asciiTheme="minorHAnsi" w:hAnsiTheme="minorHAnsi"/>
          <w:color w:val="000000" w:themeColor="text1"/>
          <w:sz w:val="22"/>
          <w:szCs w:val="22"/>
        </w:rPr>
        <w:t>a</w:t>
      </w:r>
      <w:r w:rsidRPr="00E518C5">
        <w:rPr>
          <w:rStyle w:val="s6"/>
          <w:rFonts w:asciiTheme="minorHAnsi" w:hAnsiTheme="minorHAnsi"/>
          <w:color w:val="000000" w:themeColor="text1"/>
          <w:sz w:val="22"/>
          <w:szCs w:val="22"/>
        </w:rPr>
        <w:t>anpak, het treffen en bewaken van maatregelen en het vastleggen van de RI&amp;E in het kwaliteitsdossier.</w:t>
      </w:r>
    </w:p>
    <w:p w14:paraId="407F39EF" w14:textId="77777777" w:rsidR="00B81335" w:rsidRPr="00E518C5" w:rsidRDefault="00B81335">
      <w:pPr>
        <w:pStyle w:val="s5"/>
        <w:spacing w:before="150" w:beforeAutospacing="0" w:after="0" w:afterAutospacing="0"/>
        <w:rPr>
          <w:rFonts w:asciiTheme="minorHAnsi" w:hAnsiTheme="minorHAnsi"/>
          <w:b/>
          <w:bCs/>
          <w:color w:val="000000" w:themeColor="text1"/>
          <w:sz w:val="22"/>
          <w:szCs w:val="22"/>
        </w:rPr>
      </w:pPr>
      <w:r w:rsidRPr="00E518C5">
        <w:rPr>
          <w:rStyle w:val="s4"/>
          <w:rFonts w:asciiTheme="minorHAnsi" w:hAnsiTheme="minorHAnsi"/>
          <w:b/>
          <w:bCs/>
          <w:color w:val="000000" w:themeColor="text1"/>
          <w:sz w:val="22"/>
          <w:szCs w:val="22"/>
        </w:rPr>
        <w:t>4. Moment van uitvoering</w:t>
      </w:r>
    </w:p>
    <w:p w14:paraId="16844D37" w14:textId="02A2CF5B" w:rsidR="00C37AE8"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De RI&amp;E wordt uitgevoerd vóór de start van de zorgverlening en na het verkrijgen van benodigde vergunningen. Actualisatie vindt plaats bij wijzigingen in activiteiten, doelgroep, locatie, inzet van personeel of na incidenten. De RI&amp;E wordt minimaal eens per drie jaar herzien.</w:t>
      </w:r>
    </w:p>
    <w:p w14:paraId="4ACFA809" w14:textId="77777777" w:rsidR="00B81335" w:rsidRPr="00E518C5" w:rsidRDefault="00B81335">
      <w:pPr>
        <w:pStyle w:val="s5"/>
        <w:spacing w:before="150" w:beforeAutospacing="0" w:after="0" w:afterAutospacing="0"/>
        <w:rPr>
          <w:rFonts w:asciiTheme="minorHAnsi" w:hAnsiTheme="minorHAnsi"/>
          <w:b/>
          <w:bCs/>
          <w:color w:val="000000" w:themeColor="text1"/>
          <w:sz w:val="22"/>
          <w:szCs w:val="22"/>
        </w:rPr>
      </w:pPr>
      <w:r w:rsidRPr="00E518C5">
        <w:rPr>
          <w:rStyle w:val="s4"/>
          <w:rFonts w:asciiTheme="minorHAnsi" w:hAnsiTheme="minorHAnsi"/>
          <w:b/>
          <w:bCs/>
          <w:color w:val="000000" w:themeColor="text1"/>
          <w:sz w:val="22"/>
          <w:szCs w:val="22"/>
        </w:rPr>
        <w:t>5. Methode</w:t>
      </w:r>
    </w:p>
    <w:p w14:paraId="5E72570F" w14:textId="5E2BFC33" w:rsidR="00C37AE8"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 xml:space="preserve">Voor het uitvoeren van de RI&amp;E wordt gebruikgemaakt van een erkend RI&amp;E-instrument, zoals </w:t>
      </w:r>
      <w:proofErr w:type="spellStart"/>
      <w:r w:rsidRPr="00E518C5">
        <w:rPr>
          <w:rStyle w:val="s6"/>
          <w:rFonts w:asciiTheme="minorHAnsi" w:hAnsiTheme="minorHAnsi"/>
          <w:color w:val="000000" w:themeColor="text1"/>
          <w:sz w:val="22"/>
          <w:szCs w:val="22"/>
        </w:rPr>
        <w:t>Stigas</w:t>
      </w:r>
      <w:proofErr w:type="spellEnd"/>
      <w:r w:rsidRPr="00E518C5">
        <w:rPr>
          <w:rStyle w:val="s6"/>
          <w:rFonts w:asciiTheme="minorHAnsi" w:hAnsiTheme="minorHAnsi"/>
          <w:color w:val="000000" w:themeColor="text1"/>
          <w:sz w:val="22"/>
          <w:szCs w:val="22"/>
        </w:rPr>
        <w:t xml:space="preserve"> of een ander branche-erkend instrument.</w:t>
      </w:r>
    </w:p>
    <w:p w14:paraId="7059E1C5" w14:textId="77777777" w:rsidR="00B81335" w:rsidRPr="003633C2" w:rsidRDefault="00B81335">
      <w:pPr>
        <w:pStyle w:val="s5"/>
        <w:spacing w:before="150" w:beforeAutospacing="0" w:after="0" w:afterAutospacing="0"/>
        <w:rPr>
          <w:rFonts w:asciiTheme="minorHAnsi" w:hAnsiTheme="minorHAnsi"/>
          <w:b/>
          <w:bCs/>
          <w:color w:val="000000" w:themeColor="text1"/>
          <w:sz w:val="22"/>
          <w:szCs w:val="22"/>
        </w:rPr>
      </w:pPr>
      <w:r w:rsidRPr="003633C2">
        <w:rPr>
          <w:rStyle w:val="s4"/>
          <w:rFonts w:asciiTheme="minorHAnsi" w:hAnsiTheme="minorHAnsi"/>
          <w:b/>
          <w:bCs/>
          <w:color w:val="000000" w:themeColor="text1"/>
          <w:sz w:val="22"/>
          <w:szCs w:val="22"/>
        </w:rPr>
        <w:t>6. Inhoud van de RI&amp;E</w:t>
      </w:r>
    </w:p>
    <w:p w14:paraId="7C000BCA" w14:textId="063B3761" w:rsidR="003633C2"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De RI&amp;E omvat risico’s met betrekking tot cliëntveiligheid, omgeving, dieren, werkbelasting, hygiëne en calamiteiten.</w:t>
      </w:r>
    </w:p>
    <w:p w14:paraId="38EF9DFD" w14:textId="77777777" w:rsidR="00B81335" w:rsidRPr="00E518C5" w:rsidRDefault="00B81335">
      <w:pPr>
        <w:pStyle w:val="s5"/>
        <w:spacing w:before="150" w:beforeAutospacing="0" w:after="0" w:afterAutospacing="0"/>
        <w:rPr>
          <w:rFonts w:asciiTheme="minorHAnsi" w:hAnsiTheme="minorHAnsi"/>
          <w:b/>
          <w:bCs/>
          <w:color w:val="000000" w:themeColor="text1"/>
          <w:sz w:val="22"/>
          <w:szCs w:val="22"/>
        </w:rPr>
      </w:pPr>
      <w:r w:rsidRPr="00E518C5">
        <w:rPr>
          <w:rStyle w:val="s4"/>
          <w:rFonts w:asciiTheme="minorHAnsi" w:hAnsiTheme="minorHAnsi"/>
          <w:b/>
          <w:bCs/>
          <w:color w:val="000000" w:themeColor="text1"/>
          <w:sz w:val="22"/>
          <w:szCs w:val="22"/>
        </w:rPr>
        <w:t>7. Plan van Aanpak</w:t>
      </w:r>
    </w:p>
    <w:p w14:paraId="7C91FF12" w14:textId="50775214" w:rsidR="003633C2"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 xml:space="preserve">Op basis van de RI&amp;E wordt een </w:t>
      </w:r>
      <w:r w:rsidR="0071349C">
        <w:rPr>
          <w:rStyle w:val="s6"/>
          <w:rFonts w:asciiTheme="minorHAnsi" w:hAnsiTheme="minorHAnsi"/>
          <w:color w:val="000000" w:themeColor="text1"/>
          <w:sz w:val="22"/>
          <w:szCs w:val="22"/>
        </w:rPr>
        <w:t>p</w:t>
      </w:r>
      <w:r w:rsidRPr="00E518C5">
        <w:rPr>
          <w:rStyle w:val="s6"/>
          <w:rFonts w:asciiTheme="minorHAnsi" w:hAnsiTheme="minorHAnsi"/>
          <w:color w:val="000000" w:themeColor="text1"/>
          <w:sz w:val="22"/>
          <w:szCs w:val="22"/>
        </w:rPr>
        <w:t xml:space="preserve">lan van </w:t>
      </w:r>
      <w:r w:rsidR="0071349C">
        <w:rPr>
          <w:rStyle w:val="s6"/>
          <w:rFonts w:asciiTheme="minorHAnsi" w:hAnsiTheme="minorHAnsi"/>
          <w:color w:val="000000" w:themeColor="text1"/>
          <w:sz w:val="22"/>
          <w:szCs w:val="22"/>
        </w:rPr>
        <w:t>a</w:t>
      </w:r>
      <w:r w:rsidRPr="00E518C5">
        <w:rPr>
          <w:rStyle w:val="s6"/>
          <w:rFonts w:asciiTheme="minorHAnsi" w:hAnsiTheme="minorHAnsi"/>
          <w:color w:val="000000" w:themeColor="text1"/>
          <w:sz w:val="22"/>
          <w:szCs w:val="22"/>
        </w:rPr>
        <w:t>anpak opgesteld waarin maatregelen, verantwoordelijkheden en termijnen worden vastgelegd.</w:t>
      </w:r>
    </w:p>
    <w:p w14:paraId="41DA2778" w14:textId="77777777" w:rsidR="00B81335" w:rsidRPr="006E2ECE" w:rsidRDefault="00B81335">
      <w:pPr>
        <w:pStyle w:val="s5"/>
        <w:spacing w:before="150" w:beforeAutospacing="0" w:after="0" w:afterAutospacing="0"/>
        <w:rPr>
          <w:rFonts w:asciiTheme="minorHAnsi" w:hAnsiTheme="minorHAnsi"/>
          <w:b/>
          <w:bCs/>
          <w:color w:val="000000" w:themeColor="text1"/>
          <w:sz w:val="22"/>
          <w:szCs w:val="22"/>
        </w:rPr>
      </w:pPr>
      <w:r w:rsidRPr="006E2ECE">
        <w:rPr>
          <w:rStyle w:val="s4"/>
          <w:rFonts w:asciiTheme="minorHAnsi" w:hAnsiTheme="minorHAnsi"/>
          <w:b/>
          <w:bCs/>
          <w:color w:val="000000" w:themeColor="text1"/>
          <w:sz w:val="22"/>
          <w:szCs w:val="22"/>
        </w:rPr>
        <w:t>8. Communicatie en borging</w:t>
      </w:r>
    </w:p>
    <w:p w14:paraId="1B3BE212" w14:textId="3BBDBB9B" w:rsidR="003633C2"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De RI&amp;E en het Plan van Aanpak worden vastgelegd in het kwaliteitsdossier en gebruikt voor evaluaties en verbeteringen.</w:t>
      </w:r>
    </w:p>
    <w:p w14:paraId="62EEABEB" w14:textId="77777777" w:rsidR="00B81335" w:rsidRPr="006E2ECE" w:rsidRDefault="00B81335">
      <w:pPr>
        <w:pStyle w:val="s5"/>
        <w:spacing w:before="150" w:beforeAutospacing="0" w:after="0" w:afterAutospacing="0"/>
        <w:rPr>
          <w:rFonts w:asciiTheme="minorHAnsi" w:hAnsiTheme="minorHAnsi"/>
          <w:b/>
          <w:bCs/>
          <w:color w:val="000000" w:themeColor="text1"/>
          <w:sz w:val="22"/>
          <w:szCs w:val="22"/>
        </w:rPr>
      </w:pPr>
      <w:r w:rsidRPr="006E2ECE">
        <w:rPr>
          <w:rStyle w:val="s4"/>
          <w:rFonts w:asciiTheme="minorHAnsi" w:hAnsiTheme="minorHAnsi"/>
          <w:b/>
          <w:bCs/>
          <w:color w:val="000000" w:themeColor="text1"/>
          <w:sz w:val="22"/>
          <w:szCs w:val="22"/>
        </w:rPr>
        <w:t>9. Evaluatie</w:t>
      </w:r>
    </w:p>
    <w:p w14:paraId="71F2253B" w14:textId="1605FD08" w:rsidR="003633C2"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Dit RI&amp;E-protocol wordt minimaal eens per jaar geëvalueerd en indien nodig aangepast.</w:t>
      </w:r>
    </w:p>
    <w:p w14:paraId="19A80042" w14:textId="77777777" w:rsidR="00B81335" w:rsidRPr="006E2ECE" w:rsidRDefault="00B81335">
      <w:pPr>
        <w:pStyle w:val="s5"/>
        <w:spacing w:before="150" w:beforeAutospacing="0" w:after="0" w:afterAutospacing="0"/>
        <w:rPr>
          <w:rFonts w:asciiTheme="minorHAnsi" w:hAnsiTheme="minorHAnsi"/>
          <w:b/>
          <w:bCs/>
          <w:color w:val="000000" w:themeColor="text1"/>
          <w:sz w:val="22"/>
          <w:szCs w:val="22"/>
        </w:rPr>
      </w:pPr>
      <w:r w:rsidRPr="006E2ECE">
        <w:rPr>
          <w:rStyle w:val="s4"/>
          <w:rFonts w:asciiTheme="minorHAnsi" w:hAnsiTheme="minorHAnsi"/>
          <w:b/>
          <w:bCs/>
          <w:color w:val="000000" w:themeColor="text1"/>
          <w:sz w:val="22"/>
          <w:szCs w:val="22"/>
        </w:rPr>
        <w:t>10. Vaststelling</w:t>
      </w:r>
    </w:p>
    <w:p w14:paraId="5D1EAF21" w14:textId="7174F914" w:rsidR="00B81335" w:rsidRPr="00E518C5" w:rsidRDefault="00B81335">
      <w:pPr>
        <w:pStyle w:val="s7"/>
        <w:spacing w:before="0" w:beforeAutospacing="0" w:after="150" w:afterAutospacing="0"/>
        <w:rPr>
          <w:rFonts w:asciiTheme="minorHAnsi" w:hAnsiTheme="minorHAnsi"/>
          <w:color w:val="000000" w:themeColor="text1"/>
          <w:sz w:val="22"/>
          <w:szCs w:val="22"/>
        </w:rPr>
      </w:pPr>
      <w:r w:rsidRPr="00E518C5">
        <w:rPr>
          <w:rStyle w:val="s6"/>
          <w:rFonts w:asciiTheme="minorHAnsi" w:hAnsiTheme="minorHAnsi"/>
          <w:color w:val="000000" w:themeColor="text1"/>
          <w:sz w:val="22"/>
          <w:szCs w:val="22"/>
        </w:rPr>
        <w:t xml:space="preserve">Dit protocol treedt in werking vanaf de start van de zorgverlening en is vastgesteld door de zorgaanbieder van </w:t>
      </w:r>
      <w:r w:rsidR="0071349C">
        <w:rPr>
          <w:rStyle w:val="s6"/>
          <w:rFonts w:asciiTheme="minorHAnsi" w:hAnsiTheme="minorHAnsi"/>
          <w:color w:val="000000" w:themeColor="text1"/>
          <w:sz w:val="22"/>
          <w:szCs w:val="22"/>
        </w:rPr>
        <w:t>zorgbo</w:t>
      </w:r>
      <w:r w:rsidR="006818B0">
        <w:rPr>
          <w:rStyle w:val="s6"/>
          <w:rFonts w:asciiTheme="minorHAnsi" w:hAnsiTheme="minorHAnsi"/>
          <w:color w:val="000000" w:themeColor="text1"/>
          <w:sz w:val="22"/>
          <w:szCs w:val="22"/>
        </w:rPr>
        <w:t xml:space="preserve">erderij </w:t>
      </w:r>
      <w:r w:rsidRPr="00E518C5">
        <w:rPr>
          <w:rStyle w:val="s6"/>
          <w:rFonts w:asciiTheme="minorHAnsi" w:hAnsiTheme="minorHAnsi"/>
          <w:color w:val="000000" w:themeColor="text1"/>
          <w:sz w:val="22"/>
          <w:szCs w:val="22"/>
        </w:rPr>
        <w:t>Het Unieke Kind</w:t>
      </w:r>
    </w:p>
    <w:p w14:paraId="0E713762" w14:textId="4CD8AF7C" w:rsidR="00B81335" w:rsidRDefault="0043465C">
      <w:pPr>
        <w:rPr>
          <w:color w:val="000000" w:themeColor="text1"/>
          <w:sz w:val="22"/>
          <w:szCs w:val="22"/>
        </w:rPr>
      </w:pPr>
      <w:r>
        <w:rPr>
          <w:noProof/>
        </w:rPr>
        <w:drawing>
          <wp:anchor distT="0" distB="0" distL="114300" distR="114300" simplePos="0" relativeHeight="251659264" behindDoc="0" locked="0" layoutInCell="1" allowOverlap="1" wp14:anchorId="68A1B568" wp14:editId="2FD0FC0B">
            <wp:simplePos x="0" y="0"/>
            <wp:positionH relativeFrom="column">
              <wp:posOffset>4832465</wp:posOffset>
            </wp:positionH>
            <wp:positionV relativeFrom="paragraph">
              <wp:posOffset>944823</wp:posOffset>
            </wp:positionV>
            <wp:extent cx="1270000" cy="1270000"/>
            <wp:effectExtent l="0" t="0" r="0" b="0"/>
            <wp:wrapTopAndBottom/>
            <wp:docPr id="171219167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191679" name=""/>
                    <pic:cNvPicPr/>
                  </pic:nvPicPr>
                  <pic:blipFill>
                    <a:blip r:embed="rId6"/>
                    <a:stretch>
                      <a:fillRect/>
                    </a:stretch>
                  </pic:blipFill>
                  <pic:spPr>
                    <a:xfrm>
                      <a:off x="0" y="0"/>
                      <a:ext cx="1270000" cy="1270000"/>
                    </a:xfrm>
                    <a:prstGeom prst="rect">
                      <a:avLst/>
                    </a:prstGeom>
                  </pic:spPr>
                </pic:pic>
              </a:graphicData>
            </a:graphic>
          </wp:anchor>
        </w:drawing>
      </w:r>
    </w:p>
    <w:p w14:paraId="5A7D1EDB" w14:textId="77777777" w:rsidR="000C3FF3" w:rsidRDefault="000C3FF3">
      <w:pPr>
        <w:rPr>
          <w:color w:val="000000" w:themeColor="text1"/>
          <w:sz w:val="22"/>
          <w:szCs w:val="22"/>
        </w:rPr>
      </w:pPr>
    </w:p>
    <w:p w14:paraId="1257A69F" w14:textId="77777777" w:rsidR="000C3FF3" w:rsidRDefault="000C3FF3">
      <w:pPr>
        <w:rPr>
          <w:color w:val="000000" w:themeColor="text1"/>
          <w:sz w:val="22"/>
          <w:szCs w:val="22"/>
        </w:rPr>
      </w:pPr>
    </w:p>
    <w:p w14:paraId="0D304129" w14:textId="393FE6AB" w:rsidR="000C3FF3" w:rsidRPr="000263D4" w:rsidRDefault="000C3FF3">
      <w:pPr>
        <w:pStyle w:val="s3"/>
        <w:spacing w:before="360" w:beforeAutospacing="0" w:after="0" w:afterAutospacing="0"/>
        <w:rPr>
          <w:rFonts w:asciiTheme="minorHAnsi" w:hAnsiTheme="minorHAnsi"/>
          <w:b/>
          <w:bCs/>
          <w:color w:val="000000" w:themeColor="text1"/>
          <w:sz w:val="22"/>
          <w:szCs w:val="22"/>
        </w:rPr>
      </w:pPr>
      <w:r w:rsidRPr="000263D4">
        <w:rPr>
          <w:rStyle w:val="s2"/>
          <w:rFonts w:asciiTheme="minorHAnsi" w:hAnsiTheme="minorHAnsi"/>
          <w:b/>
          <w:bCs/>
          <w:color w:val="000000" w:themeColor="text1"/>
          <w:sz w:val="22"/>
          <w:szCs w:val="22"/>
        </w:rPr>
        <w:lastRenderedPageBreak/>
        <w:t xml:space="preserve">RI&amp;E-checklist </w:t>
      </w:r>
    </w:p>
    <w:p w14:paraId="0F4086E8" w14:textId="77777777" w:rsidR="000C3FF3" w:rsidRPr="000263D4" w:rsidRDefault="000C3FF3">
      <w:pPr>
        <w:pStyle w:val="s5"/>
        <w:spacing w:before="150" w:beforeAutospacing="0" w:after="0" w:afterAutospacing="0"/>
        <w:rPr>
          <w:rFonts w:asciiTheme="minorHAnsi" w:hAnsiTheme="minorHAnsi"/>
          <w:b/>
          <w:bCs/>
          <w:color w:val="000000" w:themeColor="text1"/>
          <w:sz w:val="22"/>
          <w:szCs w:val="22"/>
        </w:rPr>
      </w:pPr>
      <w:r w:rsidRPr="000263D4">
        <w:rPr>
          <w:rStyle w:val="s4"/>
          <w:rFonts w:asciiTheme="minorHAnsi" w:hAnsiTheme="minorHAnsi"/>
          <w:b/>
          <w:bCs/>
          <w:color w:val="000000" w:themeColor="text1"/>
          <w:sz w:val="22"/>
          <w:szCs w:val="22"/>
        </w:rPr>
        <w:t>1. Algemene organisatie</w:t>
      </w:r>
    </w:p>
    <w:p w14:paraId="398430EC"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RI&amp;E aanwezig of in voorbereiding</w:t>
      </w:r>
    </w:p>
    <w:p w14:paraId="1F55A1E2"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Plan van Aanpak opgesteld</w:t>
      </w:r>
    </w:p>
    <w:p w14:paraId="33300DE7"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RI&amp;E actueel (max. 3 jaar oud)</w:t>
      </w:r>
    </w:p>
    <w:p w14:paraId="5592369A"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Wijzigingen vastgelegd</w:t>
      </w:r>
    </w:p>
    <w:p w14:paraId="65458A0F"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Alleenwerk-situatie in kaart gebracht</w:t>
      </w:r>
    </w:p>
    <w:p w14:paraId="37CE52AB"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xml:space="preserve">☐ </w:t>
      </w:r>
      <w:proofErr w:type="spellStart"/>
      <w:r w:rsidRPr="004C3D84">
        <w:rPr>
          <w:rStyle w:val="s6"/>
          <w:rFonts w:asciiTheme="minorHAnsi" w:hAnsiTheme="minorHAnsi"/>
          <w:color w:val="000000" w:themeColor="text1"/>
          <w:sz w:val="22"/>
          <w:szCs w:val="22"/>
        </w:rPr>
        <w:t>Achterwachtregeling</w:t>
      </w:r>
      <w:proofErr w:type="spellEnd"/>
      <w:r w:rsidRPr="004C3D84">
        <w:rPr>
          <w:rStyle w:val="s6"/>
          <w:rFonts w:asciiTheme="minorHAnsi" w:hAnsiTheme="minorHAnsi"/>
          <w:color w:val="000000" w:themeColor="text1"/>
          <w:sz w:val="22"/>
          <w:szCs w:val="22"/>
        </w:rPr>
        <w:t xml:space="preserve"> aanwezig</w:t>
      </w:r>
    </w:p>
    <w:p w14:paraId="01462F36" w14:textId="77777777" w:rsidR="000C3FF3" w:rsidRPr="000263D4" w:rsidRDefault="000C3FF3">
      <w:pPr>
        <w:pStyle w:val="s5"/>
        <w:spacing w:before="150" w:beforeAutospacing="0" w:after="0" w:afterAutospacing="0"/>
        <w:rPr>
          <w:rFonts w:asciiTheme="minorHAnsi" w:hAnsiTheme="minorHAnsi"/>
          <w:b/>
          <w:bCs/>
          <w:color w:val="000000" w:themeColor="text1"/>
          <w:sz w:val="22"/>
          <w:szCs w:val="22"/>
        </w:rPr>
      </w:pPr>
      <w:r w:rsidRPr="000263D4">
        <w:rPr>
          <w:rStyle w:val="s4"/>
          <w:rFonts w:asciiTheme="minorHAnsi" w:hAnsiTheme="minorHAnsi"/>
          <w:b/>
          <w:bCs/>
          <w:color w:val="000000" w:themeColor="text1"/>
          <w:sz w:val="22"/>
          <w:szCs w:val="22"/>
        </w:rPr>
        <w:t>2. Cliëntveiligheid</w:t>
      </w:r>
    </w:p>
    <w:p w14:paraId="7C8DC9DC"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Voldoende toezicht tijdens activiteiten</w:t>
      </w:r>
    </w:p>
    <w:p w14:paraId="6685F34F"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Duidelijke afspraken en huisregels</w:t>
      </w:r>
    </w:p>
    <w:p w14:paraId="3BD402C7"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Inzicht in ondersteuningsbehoefte per kind</w:t>
      </w:r>
    </w:p>
    <w:p w14:paraId="4F7B6768"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Risico op weglopen beoordeeld</w:t>
      </w:r>
    </w:p>
    <w:p w14:paraId="4C3AD5D3"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Rust- en prikkelarme plekken aanwezig</w:t>
      </w:r>
    </w:p>
    <w:p w14:paraId="0829DFB7" w14:textId="77777777" w:rsidR="000C3FF3" w:rsidRPr="000263D4" w:rsidRDefault="000C3FF3">
      <w:pPr>
        <w:pStyle w:val="s5"/>
        <w:spacing w:before="150" w:beforeAutospacing="0" w:after="0" w:afterAutospacing="0"/>
        <w:rPr>
          <w:rFonts w:asciiTheme="minorHAnsi" w:hAnsiTheme="minorHAnsi"/>
          <w:b/>
          <w:bCs/>
          <w:color w:val="000000" w:themeColor="text1"/>
          <w:sz w:val="22"/>
          <w:szCs w:val="22"/>
        </w:rPr>
      </w:pPr>
      <w:r w:rsidRPr="000263D4">
        <w:rPr>
          <w:rStyle w:val="s4"/>
          <w:rFonts w:asciiTheme="minorHAnsi" w:hAnsiTheme="minorHAnsi"/>
          <w:b/>
          <w:bCs/>
          <w:color w:val="000000" w:themeColor="text1"/>
          <w:sz w:val="22"/>
          <w:szCs w:val="22"/>
        </w:rPr>
        <w:t>3. Gebouw en binnenruimtes</w:t>
      </w:r>
    </w:p>
    <w:p w14:paraId="49781DB6"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Ruimtes veilig en overzichtelijk</w:t>
      </w:r>
    </w:p>
    <w:p w14:paraId="2018ABBB"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Stopcontacten en elektra veilig</w:t>
      </w:r>
    </w:p>
    <w:p w14:paraId="6D80EBE3"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Geen losliggende snoeren</w:t>
      </w:r>
    </w:p>
    <w:p w14:paraId="05E66432"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Vloeren niet glad</w:t>
      </w:r>
    </w:p>
    <w:p w14:paraId="729E87E3"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Brandblusser aanwezig</w:t>
      </w:r>
    </w:p>
    <w:p w14:paraId="46CFF25F"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Vluchtwegen vrij</w:t>
      </w:r>
    </w:p>
    <w:p w14:paraId="3291F75C" w14:textId="77777777" w:rsidR="000C3FF3" w:rsidRPr="000263D4" w:rsidRDefault="000C3FF3">
      <w:pPr>
        <w:pStyle w:val="s5"/>
        <w:spacing w:before="150" w:beforeAutospacing="0" w:after="0" w:afterAutospacing="0"/>
        <w:rPr>
          <w:rFonts w:asciiTheme="minorHAnsi" w:hAnsiTheme="minorHAnsi"/>
          <w:b/>
          <w:bCs/>
          <w:color w:val="000000" w:themeColor="text1"/>
          <w:sz w:val="22"/>
          <w:szCs w:val="22"/>
        </w:rPr>
      </w:pPr>
      <w:r w:rsidRPr="000263D4">
        <w:rPr>
          <w:rStyle w:val="s4"/>
          <w:rFonts w:asciiTheme="minorHAnsi" w:hAnsiTheme="minorHAnsi"/>
          <w:b/>
          <w:bCs/>
          <w:color w:val="000000" w:themeColor="text1"/>
          <w:sz w:val="22"/>
          <w:szCs w:val="22"/>
        </w:rPr>
        <w:t>4. Buitenruimte en erf</w:t>
      </w:r>
    </w:p>
    <w:p w14:paraId="24CB5DE3"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Terrein overzichtelijk en veilig</w:t>
      </w:r>
    </w:p>
    <w:p w14:paraId="28DDA2A9"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Hekken en poorten functioneren</w:t>
      </w:r>
    </w:p>
    <w:p w14:paraId="59B5F506"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Gereedschap veilig opgeborgen</w:t>
      </w:r>
    </w:p>
    <w:p w14:paraId="3485D9E5"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Waterpartijen veilig</w:t>
      </w:r>
    </w:p>
    <w:p w14:paraId="0E05038E"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Weersomstandigheden meegenomen</w:t>
      </w:r>
    </w:p>
    <w:p w14:paraId="71661E7F" w14:textId="77777777" w:rsidR="000C3FF3" w:rsidRPr="000263D4" w:rsidRDefault="000C3FF3">
      <w:pPr>
        <w:pStyle w:val="s5"/>
        <w:spacing w:before="150" w:beforeAutospacing="0" w:after="0" w:afterAutospacing="0"/>
        <w:rPr>
          <w:rFonts w:asciiTheme="minorHAnsi" w:hAnsiTheme="minorHAnsi"/>
          <w:b/>
          <w:bCs/>
          <w:color w:val="000000" w:themeColor="text1"/>
          <w:sz w:val="22"/>
          <w:szCs w:val="22"/>
        </w:rPr>
      </w:pPr>
      <w:r w:rsidRPr="000263D4">
        <w:rPr>
          <w:rStyle w:val="s4"/>
          <w:rFonts w:asciiTheme="minorHAnsi" w:hAnsiTheme="minorHAnsi"/>
          <w:b/>
          <w:bCs/>
          <w:color w:val="000000" w:themeColor="text1"/>
          <w:sz w:val="22"/>
          <w:szCs w:val="22"/>
        </w:rPr>
        <w:t>5. Dieren</w:t>
      </w:r>
    </w:p>
    <w:p w14:paraId="75ACEC03"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Dieren gezond en verzorgd</w:t>
      </w:r>
    </w:p>
    <w:p w14:paraId="05E7354A"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xml:space="preserve">☐ Hygiëne bij </w:t>
      </w:r>
      <w:proofErr w:type="spellStart"/>
      <w:r w:rsidRPr="004C3D84">
        <w:rPr>
          <w:rStyle w:val="s6"/>
          <w:rFonts w:asciiTheme="minorHAnsi" w:hAnsiTheme="minorHAnsi"/>
          <w:color w:val="000000" w:themeColor="text1"/>
          <w:sz w:val="22"/>
          <w:szCs w:val="22"/>
        </w:rPr>
        <w:t>diercontact</w:t>
      </w:r>
      <w:proofErr w:type="spellEnd"/>
    </w:p>
    <w:p w14:paraId="11F417A6"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xml:space="preserve">☐ Handen wassen na </w:t>
      </w:r>
      <w:proofErr w:type="spellStart"/>
      <w:r w:rsidRPr="004C3D84">
        <w:rPr>
          <w:rStyle w:val="s6"/>
          <w:rFonts w:asciiTheme="minorHAnsi" w:hAnsiTheme="minorHAnsi"/>
          <w:color w:val="000000" w:themeColor="text1"/>
          <w:sz w:val="22"/>
          <w:szCs w:val="22"/>
        </w:rPr>
        <w:t>diercontact</w:t>
      </w:r>
      <w:proofErr w:type="spellEnd"/>
    </w:p>
    <w:p w14:paraId="5C3C04E2"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Risico op bijten/krabben beoordeeld</w:t>
      </w:r>
    </w:p>
    <w:p w14:paraId="05943A2E" w14:textId="77777777" w:rsidR="000C3FF3" w:rsidRDefault="000C3FF3">
      <w:pPr>
        <w:pStyle w:val="s7"/>
        <w:spacing w:before="0" w:beforeAutospacing="0" w:after="150" w:afterAutospacing="0"/>
        <w:rPr>
          <w:rStyle w:val="s6"/>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Allergieën bekend</w:t>
      </w:r>
    </w:p>
    <w:p w14:paraId="70CBE6B2" w14:textId="77777777" w:rsidR="000263D4" w:rsidRDefault="000263D4">
      <w:pPr>
        <w:pStyle w:val="s7"/>
        <w:spacing w:before="0" w:beforeAutospacing="0" w:after="150" w:afterAutospacing="0"/>
        <w:rPr>
          <w:rStyle w:val="s6"/>
          <w:rFonts w:asciiTheme="minorHAnsi" w:hAnsiTheme="minorHAnsi"/>
          <w:color w:val="000000" w:themeColor="text1"/>
          <w:sz w:val="22"/>
          <w:szCs w:val="22"/>
        </w:rPr>
      </w:pPr>
    </w:p>
    <w:p w14:paraId="0C6D2633" w14:textId="77777777" w:rsidR="000263D4" w:rsidRPr="004C3D84" w:rsidRDefault="000263D4">
      <w:pPr>
        <w:pStyle w:val="s7"/>
        <w:spacing w:before="0" w:beforeAutospacing="0" w:after="150" w:afterAutospacing="0"/>
        <w:rPr>
          <w:rFonts w:asciiTheme="minorHAnsi" w:hAnsiTheme="minorHAnsi"/>
          <w:color w:val="000000" w:themeColor="text1"/>
          <w:sz w:val="22"/>
          <w:szCs w:val="22"/>
        </w:rPr>
      </w:pPr>
    </w:p>
    <w:p w14:paraId="2288B5A7" w14:textId="77777777" w:rsidR="000C3FF3" w:rsidRPr="000263D4" w:rsidRDefault="000C3FF3">
      <w:pPr>
        <w:pStyle w:val="s5"/>
        <w:spacing w:before="150" w:beforeAutospacing="0" w:after="0" w:afterAutospacing="0"/>
        <w:rPr>
          <w:rFonts w:asciiTheme="minorHAnsi" w:hAnsiTheme="minorHAnsi"/>
          <w:b/>
          <w:bCs/>
          <w:color w:val="000000" w:themeColor="text1"/>
          <w:sz w:val="22"/>
          <w:szCs w:val="22"/>
        </w:rPr>
      </w:pPr>
      <w:r w:rsidRPr="000263D4">
        <w:rPr>
          <w:rStyle w:val="s4"/>
          <w:rFonts w:asciiTheme="minorHAnsi" w:hAnsiTheme="minorHAnsi"/>
          <w:b/>
          <w:bCs/>
          <w:color w:val="000000" w:themeColor="text1"/>
          <w:sz w:val="22"/>
          <w:szCs w:val="22"/>
        </w:rPr>
        <w:lastRenderedPageBreak/>
        <w:t>6. Activiteiten</w:t>
      </w:r>
    </w:p>
    <w:p w14:paraId="71AD9152"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Activiteiten passend bij niveau</w:t>
      </w:r>
    </w:p>
    <w:p w14:paraId="2AACE5D6"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Materialen veilig</w:t>
      </w:r>
    </w:p>
    <w:p w14:paraId="45F9FD90"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Begeleiding aanwezig</w:t>
      </w:r>
    </w:p>
    <w:p w14:paraId="3114F2B3" w14:textId="2C97F9A1" w:rsidR="004C3D84" w:rsidRPr="004C3D84" w:rsidRDefault="000C3FF3" w:rsidP="000263D4">
      <w:pPr>
        <w:pStyle w:val="s7"/>
        <w:spacing w:before="0" w:beforeAutospacing="0" w:after="150" w:afterAutospacing="0"/>
        <w:rPr>
          <w:rStyle w:val="s4"/>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Geen risicovolle handelingen zonder toezicht</w:t>
      </w:r>
    </w:p>
    <w:p w14:paraId="549AC020" w14:textId="7A0F1E93" w:rsidR="000C3FF3" w:rsidRPr="004C3D84" w:rsidRDefault="000C3FF3">
      <w:pPr>
        <w:pStyle w:val="s5"/>
        <w:spacing w:before="150" w:beforeAutospacing="0" w:after="0" w:afterAutospacing="0"/>
        <w:rPr>
          <w:rFonts w:asciiTheme="minorHAnsi" w:hAnsiTheme="minorHAnsi"/>
          <w:b/>
          <w:bCs/>
          <w:color w:val="000000" w:themeColor="text1"/>
          <w:sz w:val="22"/>
          <w:szCs w:val="22"/>
        </w:rPr>
      </w:pPr>
      <w:r w:rsidRPr="004C3D84">
        <w:rPr>
          <w:rStyle w:val="s4"/>
          <w:rFonts w:asciiTheme="minorHAnsi" w:hAnsiTheme="minorHAnsi"/>
          <w:b/>
          <w:bCs/>
          <w:color w:val="000000" w:themeColor="text1"/>
          <w:sz w:val="22"/>
          <w:szCs w:val="22"/>
        </w:rPr>
        <w:t>7. Hygiëne en gezondheid</w:t>
      </w:r>
    </w:p>
    <w:p w14:paraId="4FC97E90"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HACCP-plan aanwezig</w:t>
      </w:r>
    </w:p>
    <w:p w14:paraId="00094C95"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Schoonmaak uitgevoerd</w:t>
      </w:r>
    </w:p>
    <w:p w14:paraId="7FCBA3AD"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xml:space="preserve">☐ </w:t>
      </w:r>
      <w:proofErr w:type="spellStart"/>
      <w:r w:rsidRPr="004C3D84">
        <w:rPr>
          <w:rStyle w:val="s6"/>
          <w:rFonts w:asciiTheme="minorHAnsi" w:hAnsiTheme="minorHAnsi"/>
          <w:color w:val="000000" w:themeColor="text1"/>
          <w:sz w:val="22"/>
          <w:szCs w:val="22"/>
        </w:rPr>
        <w:t>Allergenenoverzicht</w:t>
      </w:r>
      <w:proofErr w:type="spellEnd"/>
      <w:r w:rsidRPr="004C3D84">
        <w:rPr>
          <w:rStyle w:val="s6"/>
          <w:rFonts w:asciiTheme="minorHAnsi" w:hAnsiTheme="minorHAnsi"/>
          <w:color w:val="000000" w:themeColor="text1"/>
          <w:sz w:val="22"/>
          <w:szCs w:val="22"/>
        </w:rPr>
        <w:t xml:space="preserve"> actueel</w:t>
      </w:r>
    </w:p>
    <w:p w14:paraId="425322DA"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EHBO-middelen aanwezig</w:t>
      </w:r>
    </w:p>
    <w:p w14:paraId="0A6CE82E" w14:textId="77777777" w:rsidR="000C3FF3" w:rsidRPr="004C3D84" w:rsidRDefault="000C3FF3">
      <w:pPr>
        <w:pStyle w:val="s5"/>
        <w:spacing w:before="150" w:beforeAutospacing="0" w:after="0" w:afterAutospacing="0"/>
        <w:rPr>
          <w:rFonts w:asciiTheme="minorHAnsi" w:hAnsiTheme="minorHAnsi"/>
          <w:b/>
          <w:bCs/>
          <w:color w:val="000000" w:themeColor="text1"/>
          <w:sz w:val="22"/>
          <w:szCs w:val="22"/>
        </w:rPr>
      </w:pPr>
      <w:r w:rsidRPr="004C3D84">
        <w:rPr>
          <w:rStyle w:val="s4"/>
          <w:rFonts w:asciiTheme="minorHAnsi" w:hAnsiTheme="minorHAnsi"/>
          <w:b/>
          <w:bCs/>
          <w:color w:val="000000" w:themeColor="text1"/>
          <w:sz w:val="22"/>
          <w:szCs w:val="22"/>
        </w:rPr>
        <w:t>8. Werkbelasting zorgaanbieder</w:t>
      </w:r>
    </w:p>
    <w:p w14:paraId="0F13DE2B"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Werkdruk haalbaar</w:t>
      </w:r>
    </w:p>
    <w:p w14:paraId="083EC69B"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Voldoende rustmomenten</w:t>
      </w:r>
    </w:p>
    <w:p w14:paraId="6B55D783"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Fysieke belasting beperkt</w:t>
      </w:r>
    </w:p>
    <w:p w14:paraId="5739A710"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Mentale belasting bespreekbaar</w:t>
      </w:r>
    </w:p>
    <w:p w14:paraId="59CAEEFF" w14:textId="77777777" w:rsidR="000C3FF3" w:rsidRPr="004C3D84" w:rsidRDefault="000C3FF3">
      <w:pPr>
        <w:pStyle w:val="s5"/>
        <w:spacing w:before="150" w:beforeAutospacing="0" w:after="0" w:afterAutospacing="0"/>
        <w:rPr>
          <w:rFonts w:asciiTheme="minorHAnsi" w:hAnsiTheme="minorHAnsi"/>
          <w:b/>
          <w:bCs/>
          <w:color w:val="000000" w:themeColor="text1"/>
          <w:sz w:val="22"/>
          <w:szCs w:val="22"/>
        </w:rPr>
      </w:pPr>
      <w:r w:rsidRPr="004C3D84">
        <w:rPr>
          <w:rStyle w:val="s4"/>
          <w:rFonts w:asciiTheme="minorHAnsi" w:hAnsiTheme="minorHAnsi"/>
          <w:b/>
          <w:bCs/>
          <w:color w:val="000000" w:themeColor="text1"/>
          <w:sz w:val="22"/>
          <w:szCs w:val="22"/>
        </w:rPr>
        <w:t>9. Calamiteiten en incidenten</w:t>
      </w:r>
    </w:p>
    <w:p w14:paraId="593F92D6"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xml:space="preserve">☐ </w:t>
      </w:r>
      <w:proofErr w:type="spellStart"/>
      <w:r w:rsidRPr="004C3D84">
        <w:rPr>
          <w:rStyle w:val="s6"/>
          <w:rFonts w:asciiTheme="minorHAnsi" w:hAnsiTheme="minorHAnsi"/>
          <w:color w:val="000000" w:themeColor="text1"/>
          <w:sz w:val="22"/>
          <w:szCs w:val="22"/>
        </w:rPr>
        <w:t>Calamiteitenprotocol</w:t>
      </w:r>
      <w:proofErr w:type="spellEnd"/>
      <w:r w:rsidRPr="004C3D84">
        <w:rPr>
          <w:rStyle w:val="s6"/>
          <w:rFonts w:asciiTheme="minorHAnsi" w:hAnsiTheme="minorHAnsi"/>
          <w:color w:val="000000" w:themeColor="text1"/>
          <w:sz w:val="22"/>
          <w:szCs w:val="22"/>
        </w:rPr>
        <w:t xml:space="preserve"> aanwezig</w:t>
      </w:r>
    </w:p>
    <w:p w14:paraId="76F112A6"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xml:space="preserve">☐ </w:t>
      </w:r>
      <w:proofErr w:type="spellStart"/>
      <w:r w:rsidRPr="004C3D84">
        <w:rPr>
          <w:rStyle w:val="s6"/>
          <w:rFonts w:asciiTheme="minorHAnsi" w:hAnsiTheme="minorHAnsi"/>
          <w:color w:val="000000" w:themeColor="text1"/>
          <w:sz w:val="22"/>
          <w:szCs w:val="22"/>
        </w:rPr>
        <w:t>Incidentenregistratie</w:t>
      </w:r>
      <w:proofErr w:type="spellEnd"/>
      <w:r w:rsidRPr="004C3D84">
        <w:rPr>
          <w:rStyle w:val="s6"/>
          <w:rFonts w:asciiTheme="minorHAnsi" w:hAnsiTheme="minorHAnsi"/>
          <w:color w:val="000000" w:themeColor="text1"/>
          <w:sz w:val="22"/>
          <w:szCs w:val="22"/>
        </w:rPr>
        <w:t xml:space="preserve"> geregeld</w:t>
      </w:r>
    </w:p>
    <w:p w14:paraId="196574A0"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Noodnummers beschikbaar</w:t>
      </w:r>
    </w:p>
    <w:p w14:paraId="6437DD70"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Ouders/verzorgers bereikbaar</w:t>
      </w:r>
    </w:p>
    <w:p w14:paraId="4E36FE2F" w14:textId="77777777" w:rsidR="000C3FF3" w:rsidRPr="004C3D84" w:rsidRDefault="000C3FF3">
      <w:pPr>
        <w:pStyle w:val="s5"/>
        <w:spacing w:before="150" w:beforeAutospacing="0" w:after="0" w:afterAutospacing="0"/>
        <w:rPr>
          <w:rFonts w:asciiTheme="minorHAnsi" w:hAnsiTheme="minorHAnsi"/>
          <w:b/>
          <w:bCs/>
          <w:color w:val="000000" w:themeColor="text1"/>
          <w:sz w:val="22"/>
          <w:szCs w:val="22"/>
        </w:rPr>
      </w:pPr>
      <w:r w:rsidRPr="004C3D84">
        <w:rPr>
          <w:rStyle w:val="s4"/>
          <w:rFonts w:asciiTheme="minorHAnsi" w:hAnsiTheme="minorHAnsi"/>
          <w:b/>
          <w:bCs/>
          <w:color w:val="000000" w:themeColor="text1"/>
          <w:sz w:val="22"/>
          <w:szCs w:val="22"/>
        </w:rPr>
        <w:t>10. Evaluatie en borging</w:t>
      </w:r>
    </w:p>
    <w:p w14:paraId="2EC22B84"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RI&amp;E geëvalueerd</w:t>
      </w:r>
    </w:p>
    <w:p w14:paraId="6A0C23A5"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Actiepunten opgevolgd</w:t>
      </w:r>
    </w:p>
    <w:p w14:paraId="6EC04FB9" w14:textId="77777777" w:rsidR="000C3FF3" w:rsidRPr="004C3D84" w:rsidRDefault="000C3FF3">
      <w:pPr>
        <w:pStyle w:val="s7"/>
        <w:spacing w:before="0" w:beforeAutospacing="0" w:after="150" w:afterAutospacing="0"/>
        <w:rPr>
          <w:rFonts w:asciiTheme="minorHAnsi" w:hAnsiTheme="minorHAnsi"/>
          <w:color w:val="000000" w:themeColor="text1"/>
          <w:sz w:val="22"/>
          <w:szCs w:val="22"/>
        </w:rPr>
      </w:pPr>
      <w:r w:rsidRPr="004C3D84">
        <w:rPr>
          <w:rStyle w:val="s6"/>
          <w:rFonts w:asciiTheme="minorHAnsi" w:hAnsiTheme="minorHAnsi"/>
          <w:color w:val="000000" w:themeColor="text1"/>
          <w:sz w:val="22"/>
          <w:szCs w:val="22"/>
        </w:rPr>
        <w:t>☐ Documenten opgeslagen in kwaliteitsmap</w:t>
      </w:r>
    </w:p>
    <w:p w14:paraId="5C92F680" w14:textId="77777777" w:rsidR="000C3FF3" w:rsidRPr="004C3D84" w:rsidRDefault="000C3FF3">
      <w:pPr>
        <w:rPr>
          <w:color w:val="000000" w:themeColor="text1"/>
          <w:sz w:val="22"/>
          <w:szCs w:val="22"/>
        </w:rPr>
      </w:pPr>
    </w:p>
    <w:sectPr w:rsidR="000C3FF3" w:rsidRPr="004C3D84" w:rsidSect="00847B14">
      <w:headerReference w:type="default" r:id="rId7"/>
      <w:pgSz w:w="11906" w:h="16838"/>
      <w:pgMar w:top="1417" w:right="1417" w:bottom="1417" w:left="1417"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FF39C" w14:textId="77777777" w:rsidR="00B81335" w:rsidRDefault="00B81335" w:rsidP="00B81335">
      <w:pPr>
        <w:spacing w:after="0" w:line="240" w:lineRule="auto"/>
      </w:pPr>
      <w:r>
        <w:separator/>
      </w:r>
    </w:p>
  </w:endnote>
  <w:endnote w:type="continuationSeparator" w:id="0">
    <w:p w14:paraId="5BC39163" w14:textId="77777777" w:rsidR="00B81335" w:rsidRDefault="00B81335" w:rsidP="00B81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A58F3" w14:textId="77777777" w:rsidR="00B81335" w:rsidRDefault="00B81335" w:rsidP="00B81335">
      <w:pPr>
        <w:spacing w:after="0" w:line="240" w:lineRule="auto"/>
      </w:pPr>
      <w:r>
        <w:separator/>
      </w:r>
    </w:p>
  </w:footnote>
  <w:footnote w:type="continuationSeparator" w:id="0">
    <w:p w14:paraId="6318A6C4" w14:textId="77777777" w:rsidR="00B81335" w:rsidRDefault="00B81335" w:rsidP="00B81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A13FE" w14:textId="47EEC150" w:rsidR="00B81335" w:rsidRPr="00847B14" w:rsidRDefault="00062A37">
    <w:pPr>
      <w:pStyle w:val="Koptekst"/>
      <w:rPr>
        <w:b/>
        <w:bCs/>
        <w:i/>
        <w:iCs/>
        <w:sz w:val="22"/>
        <w:szCs w:val="22"/>
        <w:u w:val="single"/>
      </w:rPr>
    </w:pPr>
    <w:r w:rsidRPr="00FA1DE1">
      <w:rPr>
        <w:b/>
        <w:bCs/>
        <w:noProof/>
        <w:color w:val="0F4761" w:themeColor="accent1" w:themeShade="BF"/>
        <w:u w:val="single"/>
      </w:rPr>
      <w:drawing>
        <wp:anchor distT="0" distB="0" distL="114300" distR="114300" simplePos="0" relativeHeight="251659264" behindDoc="1" locked="0" layoutInCell="1" allowOverlap="1" wp14:anchorId="0A2E7FF7" wp14:editId="76E4FFF1">
          <wp:simplePos x="0" y="0"/>
          <wp:positionH relativeFrom="margin">
            <wp:posOffset>5545393</wp:posOffset>
          </wp:positionH>
          <wp:positionV relativeFrom="paragraph">
            <wp:posOffset>-148119</wp:posOffset>
          </wp:positionV>
          <wp:extent cx="780868" cy="805180"/>
          <wp:effectExtent l="0" t="0" r="0" b="0"/>
          <wp:wrapNone/>
          <wp:docPr id="38206937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0868" cy="805180"/>
                  </a:xfrm>
                  <a:prstGeom prst="rect">
                    <a:avLst/>
                  </a:prstGeom>
                  <a:noFill/>
                </pic:spPr>
              </pic:pic>
            </a:graphicData>
          </a:graphic>
          <wp14:sizeRelH relativeFrom="margin">
            <wp14:pctWidth>0</wp14:pctWidth>
          </wp14:sizeRelH>
          <wp14:sizeRelV relativeFrom="margin">
            <wp14:pctHeight>0</wp14:pctHeight>
          </wp14:sizeRelV>
        </wp:anchor>
      </w:drawing>
    </w:r>
    <w:r w:rsidR="00B81335" w:rsidRPr="00847B14">
      <w:rPr>
        <w:b/>
        <w:bCs/>
        <w:i/>
        <w:iCs/>
        <w:sz w:val="22"/>
        <w:szCs w:val="22"/>
        <w:u w:val="single"/>
      </w:rPr>
      <w:t>RI</w:t>
    </w:r>
    <w:r w:rsidR="00847B14" w:rsidRPr="00847B14">
      <w:rPr>
        <w:b/>
        <w:bCs/>
        <w:i/>
        <w:iCs/>
        <w:sz w:val="22"/>
        <w:szCs w:val="22"/>
        <w:u w:val="single"/>
      </w:rPr>
      <w:t>&amp;E protocol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proofState w:spelling="clean"/>
  <w:revisionView w:formatting="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335"/>
    <w:rsid w:val="000263D4"/>
    <w:rsid w:val="00062A37"/>
    <w:rsid w:val="000C3FF3"/>
    <w:rsid w:val="00225535"/>
    <w:rsid w:val="003633C2"/>
    <w:rsid w:val="0043465C"/>
    <w:rsid w:val="0043681A"/>
    <w:rsid w:val="004C3D84"/>
    <w:rsid w:val="00520904"/>
    <w:rsid w:val="006818B0"/>
    <w:rsid w:val="006E2ECE"/>
    <w:rsid w:val="0071349C"/>
    <w:rsid w:val="00847B14"/>
    <w:rsid w:val="0088409A"/>
    <w:rsid w:val="00A46EDA"/>
    <w:rsid w:val="00A96C0C"/>
    <w:rsid w:val="00B81335"/>
    <w:rsid w:val="00C37AE8"/>
    <w:rsid w:val="00C765AB"/>
    <w:rsid w:val="00CA0031"/>
    <w:rsid w:val="00D07D7F"/>
    <w:rsid w:val="00E518C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9E8D756"/>
  <w15:chartTrackingRefBased/>
  <w15:docId w15:val="{8CB8B08F-2333-C348-AC8F-FE97D5799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813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813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8133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8133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8133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8133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8133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8133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8133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8133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8133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81335"/>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81335"/>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81335"/>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8133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8133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8133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81335"/>
    <w:rPr>
      <w:rFonts w:eastAsiaTheme="majorEastAsia" w:cstheme="majorBidi"/>
      <w:color w:val="272727" w:themeColor="text1" w:themeTint="D8"/>
    </w:rPr>
  </w:style>
  <w:style w:type="paragraph" w:styleId="Titel">
    <w:name w:val="Title"/>
    <w:basedOn w:val="Standaard"/>
    <w:next w:val="Standaard"/>
    <w:link w:val="TitelChar"/>
    <w:uiPriority w:val="10"/>
    <w:qFormat/>
    <w:rsid w:val="00B813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8133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81335"/>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8133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8133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81335"/>
    <w:rPr>
      <w:i/>
      <w:iCs/>
      <w:color w:val="404040" w:themeColor="text1" w:themeTint="BF"/>
    </w:rPr>
  </w:style>
  <w:style w:type="paragraph" w:styleId="Lijstalinea">
    <w:name w:val="List Paragraph"/>
    <w:basedOn w:val="Standaard"/>
    <w:uiPriority w:val="34"/>
    <w:qFormat/>
    <w:rsid w:val="00B81335"/>
    <w:pPr>
      <w:ind w:left="720"/>
      <w:contextualSpacing/>
    </w:pPr>
  </w:style>
  <w:style w:type="character" w:styleId="Intensievebenadrukking">
    <w:name w:val="Intense Emphasis"/>
    <w:basedOn w:val="Standaardalinea-lettertype"/>
    <w:uiPriority w:val="21"/>
    <w:qFormat/>
    <w:rsid w:val="00B81335"/>
    <w:rPr>
      <w:i/>
      <w:iCs/>
      <w:color w:val="0F4761" w:themeColor="accent1" w:themeShade="BF"/>
    </w:rPr>
  </w:style>
  <w:style w:type="paragraph" w:styleId="Duidelijkcitaat">
    <w:name w:val="Intense Quote"/>
    <w:basedOn w:val="Standaard"/>
    <w:next w:val="Standaard"/>
    <w:link w:val="DuidelijkcitaatChar"/>
    <w:uiPriority w:val="30"/>
    <w:qFormat/>
    <w:rsid w:val="00B813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81335"/>
    <w:rPr>
      <w:i/>
      <w:iCs/>
      <w:color w:val="0F4761" w:themeColor="accent1" w:themeShade="BF"/>
    </w:rPr>
  </w:style>
  <w:style w:type="character" w:styleId="Intensieveverwijzing">
    <w:name w:val="Intense Reference"/>
    <w:basedOn w:val="Standaardalinea-lettertype"/>
    <w:uiPriority w:val="32"/>
    <w:qFormat/>
    <w:rsid w:val="00B81335"/>
    <w:rPr>
      <w:b/>
      <w:bCs/>
      <w:smallCaps/>
      <w:color w:val="0F4761" w:themeColor="accent1" w:themeShade="BF"/>
      <w:spacing w:val="5"/>
    </w:rPr>
  </w:style>
  <w:style w:type="paragraph" w:customStyle="1" w:styleId="s3">
    <w:name w:val="s3"/>
    <w:basedOn w:val="Standaard"/>
    <w:rsid w:val="00B81335"/>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Standaardalinea-lettertype"/>
    <w:rsid w:val="00B81335"/>
  </w:style>
  <w:style w:type="paragraph" w:customStyle="1" w:styleId="s5">
    <w:name w:val="s5"/>
    <w:basedOn w:val="Standaard"/>
    <w:rsid w:val="00B81335"/>
    <w:pPr>
      <w:spacing w:before="100" w:beforeAutospacing="1" w:after="100" w:afterAutospacing="1" w:line="240" w:lineRule="auto"/>
    </w:pPr>
    <w:rPr>
      <w:rFonts w:ascii="Times New Roman" w:hAnsi="Times New Roman" w:cs="Times New Roman"/>
      <w:kern w:val="0"/>
      <w14:ligatures w14:val="none"/>
    </w:rPr>
  </w:style>
  <w:style w:type="character" w:customStyle="1" w:styleId="s4">
    <w:name w:val="s4"/>
    <w:basedOn w:val="Standaardalinea-lettertype"/>
    <w:rsid w:val="00B81335"/>
  </w:style>
  <w:style w:type="paragraph" w:customStyle="1" w:styleId="s7">
    <w:name w:val="s7"/>
    <w:basedOn w:val="Standaard"/>
    <w:rsid w:val="00B81335"/>
    <w:pPr>
      <w:spacing w:before="100" w:beforeAutospacing="1" w:after="100" w:afterAutospacing="1" w:line="240" w:lineRule="auto"/>
    </w:pPr>
    <w:rPr>
      <w:rFonts w:ascii="Times New Roman" w:hAnsi="Times New Roman" w:cs="Times New Roman"/>
      <w:kern w:val="0"/>
      <w14:ligatures w14:val="none"/>
    </w:rPr>
  </w:style>
  <w:style w:type="character" w:customStyle="1" w:styleId="s6">
    <w:name w:val="s6"/>
    <w:basedOn w:val="Standaardalinea-lettertype"/>
    <w:rsid w:val="00B81335"/>
  </w:style>
  <w:style w:type="paragraph" w:styleId="Koptekst">
    <w:name w:val="header"/>
    <w:basedOn w:val="Standaard"/>
    <w:link w:val="KoptekstChar"/>
    <w:uiPriority w:val="99"/>
    <w:unhideWhenUsed/>
    <w:rsid w:val="00B8133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81335"/>
  </w:style>
  <w:style w:type="paragraph" w:styleId="Voettekst">
    <w:name w:val="footer"/>
    <w:basedOn w:val="Standaard"/>
    <w:link w:val="VoettekstChar"/>
    <w:uiPriority w:val="99"/>
    <w:unhideWhenUsed/>
    <w:rsid w:val="00B8133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813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540</Words>
  <Characters>2970</Characters>
  <Application>Microsoft Office Word</Application>
  <DocSecurity>0</DocSecurity>
  <Lines>24</Lines>
  <Paragraphs>7</Paragraphs>
  <ScaleCrop>false</ScaleCrop>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Lisanne Pater</dc:creator>
  <cp:keywords/>
  <dc:description/>
  <cp:lastModifiedBy>Lisanne Pater</cp:lastModifiedBy>
  <cp:revision>23</cp:revision>
  <dcterms:created xsi:type="dcterms:W3CDTF">2026-01-27T15:52:00Z</dcterms:created>
  <dcterms:modified xsi:type="dcterms:W3CDTF">2026-01-27T16:12:00Z</dcterms:modified>
</cp:coreProperties>
</file>